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B072E7" w:rsidRDefault="00F93BFA" w:rsidP="00BF1BE8">
      <w:pPr>
        <w:ind w:left="3119" w:right="3091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AF2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E16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B7446E" w:rsidRDefault="00A12F68" w:rsidP="00571B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>от «</w:t>
      </w:r>
      <w:r w:rsidR="006D4CA4">
        <w:rPr>
          <w:rFonts w:ascii="Times New Roman" w:hAnsi="Times New Roman"/>
          <w:sz w:val="28"/>
          <w:szCs w:val="28"/>
        </w:rPr>
        <w:t>03</w:t>
      </w:r>
      <w:r w:rsidRPr="00BF1BE8">
        <w:rPr>
          <w:rFonts w:ascii="Times New Roman" w:hAnsi="Times New Roman"/>
          <w:sz w:val="28"/>
          <w:szCs w:val="28"/>
        </w:rPr>
        <w:t>»</w:t>
      </w:r>
      <w:r w:rsidR="003E60F8" w:rsidRPr="00BF1BE8">
        <w:rPr>
          <w:rFonts w:ascii="Times New Roman" w:hAnsi="Times New Roman"/>
          <w:sz w:val="28"/>
          <w:szCs w:val="28"/>
        </w:rPr>
        <w:t xml:space="preserve"> </w:t>
      </w:r>
      <w:r w:rsidR="006D4CA4">
        <w:rPr>
          <w:rFonts w:ascii="Times New Roman" w:hAnsi="Times New Roman"/>
          <w:sz w:val="28"/>
          <w:szCs w:val="28"/>
        </w:rPr>
        <w:t>июня</w:t>
      </w:r>
      <w:r w:rsidR="008E6CDD" w:rsidRPr="00BF1BE8">
        <w:rPr>
          <w:rFonts w:ascii="Times New Roman" w:hAnsi="Times New Roman"/>
          <w:sz w:val="28"/>
          <w:szCs w:val="28"/>
        </w:rPr>
        <w:t xml:space="preserve"> </w:t>
      </w:r>
      <w:r w:rsidRPr="00BF1BE8">
        <w:rPr>
          <w:rFonts w:ascii="Times New Roman" w:hAnsi="Times New Roman"/>
          <w:sz w:val="28"/>
          <w:szCs w:val="28"/>
        </w:rPr>
        <w:t>20</w:t>
      </w:r>
      <w:r w:rsidR="006D4CA4">
        <w:rPr>
          <w:rFonts w:ascii="Times New Roman" w:hAnsi="Times New Roman"/>
          <w:sz w:val="28"/>
          <w:szCs w:val="28"/>
        </w:rPr>
        <w:t>21</w:t>
      </w:r>
      <w:r w:rsidRPr="00BF1BE8">
        <w:rPr>
          <w:rFonts w:ascii="Times New Roman" w:hAnsi="Times New Roman"/>
          <w:sz w:val="28"/>
          <w:szCs w:val="28"/>
        </w:rPr>
        <w:t xml:space="preserve"> г. № </w:t>
      </w:r>
      <w:r w:rsidR="006D4C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571B73" w:rsidRPr="00571B73" w:rsidRDefault="00571B73" w:rsidP="00571B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5B5" w:rsidRDefault="00177818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 внесении изменений</w:t>
      </w:r>
      <w:r w:rsidR="008D007B">
        <w:rPr>
          <w:rFonts w:ascii="Times New Roman" w:eastAsiaTheme="minorHAnsi" w:hAnsi="Times New Roman"/>
          <w:b/>
          <w:sz w:val="28"/>
          <w:szCs w:val="28"/>
        </w:rPr>
        <w:t xml:space="preserve"> в Положение 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«О порядке представления депутатом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опубликования», утвержденное Постановлением Председателя Совета депутатов Железнодорожного внутригородского района городского округа Самара от 12 февраля 2016 года № 1</w:t>
      </w:r>
    </w:p>
    <w:p w:rsidR="008D007B" w:rsidRDefault="008D007B" w:rsidP="008D007B">
      <w:pPr>
        <w:pStyle w:val="ConsPlusTitle"/>
        <w:widowControl/>
        <w:ind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D007B" w:rsidRDefault="008D007B" w:rsidP="00571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B629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CF12D6">
        <w:rPr>
          <w:rFonts w:ascii="Times New Roman" w:hAnsi="Times New Roman"/>
          <w:sz w:val="28"/>
          <w:szCs w:val="28"/>
        </w:rPr>
        <w:t xml:space="preserve"> от 25 декабря 2008 года 273-ФЗ «О противодействии коррупции», Федеральным законом</w:t>
      </w:r>
      <w:r w:rsidR="000B629D">
        <w:rPr>
          <w:rFonts w:ascii="Times New Roman" w:hAnsi="Times New Roman"/>
          <w:sz w:val="28"/>
          <w:szCs w:val="28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</w:t>
      </w:r>
      <w:r w:rsidR="00FE05B5">
        <w:rPr>
          <w:rFonts w:ascii="Times New Roman" w:hAnsi="Times New Roman"/>
          <w:sz w:val="28"/>
          <w:szCs w:val="28"/>
        </w:rPr>
        <w:t>ийской Федерации, Указом Президе</w:t>
      </w:r>
      <w:r w:rsidR="000B629D">
        <w:rPr>
          <w:rFonts w:ascii="Times New Roman" w:hAnsi="Times New Roman"/>
          <w:sz w:val="28"/>
          <w:szCs w:val="28"/>
        </w:rPr>
        <w:t xml:space="preserve">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10 декабря 2020 года № 778 «О некоторых мерах по реализации </w:t>
      </w:r>
      <w:r>
        <w:rPr>
          <w:rFonts w:ascii="Times New Roman" w:hAnsi="Times New Roman"/>
          <w:sz w:val="28"/>
          <w:szCs w:val="28"/>
        </w:rPr>
        <w:t>о</w:t>
      </w:r>
      <w:r w:rsidR="000B629D">
        <w:rPr>
          <w:rFonts w:ascii="Times New Roman" w:hAnsi="Times New Roman"/>
          <w:sz w:val="28"/>
          <w:szCs w:val="28"/>
        </w:rPr>
        <w:t>тдельных положений Федерального закона «О цифровых финансовых активах, цифровой валюте и о внесении изменений в отдельные</w:t>
      </w:r>
      <w:r w:rsidR="00FE05B5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«Законом Самарской области от 10 марта 2009 года № 23- ГД «О противодействии коррупции в Самарской области»,</w:t>
      </w:r>
      <w:r>
        <w:rPr>
          <w:rFonts w:ascii="Times New Roman" w:hAnsi="Times New Roman"/>
          <w:sz w:val="28"/>
          <w:szCs w:val="28"/>
        </w:rPr>
        <w:t xml:space="preserve"> Уставом Железнодорожного внутригородского района городского округа Самара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05B5" w:rsidRDefault="00FE05B5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ПОСТАНОВЛЯЮ: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AC78B8" w:rsidRPr="00571B73" w:rsidRDefault="00571B73" w:rsidP="00571B73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1.</w:t>
      </w:r>
      <w:r w:rsidR="00BF1BE8">
        <w:rPr>
          <w:rFonts w:ascii="Times New Roman" w:hAnsi="Times New Roman"/>
          <w:sz w:val="28"/>
          <w:szCs w:val="28"/>
        </w:rPr>
        <w:t xml:space="preserve"> </w:t>
      </w:r>
      <w:r w:rsidR="00F726BC" w:rsidRPr="00AC78B8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8D007B" w:rsidRPr="00AC78B8">
        <w:rPr>
          <w:rFonts w:ascii="Times New Roman" w:hAnsi="Times New Roman"/>
          <w:sz w:val="28"/>
          <w:szCs w:val="28"/>
        </w:rPr>
        <w:t>«</w:t>
      </w:r>
      <w:r w:rsidR="00F726BC" w:rsidRPr="00AC78B8">
        <w:rPr>
          <w:rFonts w:ascii="Times New Roman" w:hAnsi="Times New Roman"/>
          <w:sz w:val="28"/>
          <w:szCs w:val="28"/>
        </w:rPr>
        <w:t xml:space="preserve">О порядке представления депутатом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опубликования»,  утвержденное Постановлением Председателя Совета депутатов Железнодорожного внутригородского района городского округа Самара от 12 февраля 2016 года № 1 (в редакции Постановления Совета депутатов Железнодорожного внутригородского района городского округа Самара от 20.03.2020 № 2) (далее </w:t>
      </w:r>
      <w:r w:rsidR="00AC78B8" w:rsidRPr="00AC78B8">
        <w:rPr>
          <w:rFonts w:ascii="Times New Roman" w:hAnsi="Times New Roman"/>
          <w:sz w:val="28"/>
          <w:szCs w:val="28"/>
        </w:rPr>
        <w:t xml:space="preserve">- </w:t>
      </w:r>
      <w:r w:rsidR="00F726BC" w:rsidRPr="00AC78B8">
        <w:rPr>
          <w:rFonts w:ascii="Times New Roman" w:hAnsi="Times New Roman"/>
          <w:sz w:val="28"/>
          <w:szCs w:val="28"/>
        </w:rPr>
        <w:t>Положение)</w:t>
      </w:r>
      <w:r w:rsidR="00AC78B8" w:rsidRPr="00AC78B8">
        <w:rPr>
          <w:rFonts w:ascii="Times New Roman" w:hAnsi="Times New Roman"/>
          <w:sz w:val="28"/>
          <w:szCs w:val="28"/>
        </w:rPr>
        <w:t>, следующие изменения:</w:t>
      </w:r>
    </w:p>
    <w:p w:rsidR="00AC78B8" w:rsidRPr="00571B73" w:rsidRDefault="00571B73" w:rsidP="00571B73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1.1.</w:t>
      </w:r>
      <w:r w:rsidR="00BF1BE8">
        <w:rPr>
          <w:rFonts w:ascii="Times New Roman" w:hAnsi="Times New Roman"/>
          <w:sz w:val="28"/>
          <w:szCs w:val="28"/>
        </w:rPr>
        <w:t xml:space="preserve"> </w:t>
      </w:r>
      <w:r w:rsidR="00AC78B8" w:rsidRPr="00571B73">
        <w:rPr>
          <w:rFonts w:ascii="Times New Roman" w:hAnsi="Times New Roman"/>
          <w:sz w:val="28"/>
          <w:szCs w:val="28"/>
        </w:rPr>
        <w:t xml:space="preserve">Пункт 2.1 </w:t>
      </w:r>
      <w:r w:rsidR="00177818">
        <w:rPr>
          <w:rFonts w:ascii="Times New Roman" w:hAnsi="Times New Roman"/>
          <w:sz w:val="28"/>
          <w:szCs w:val="28"/>
        </w:rPr>
        <w:t xml:space="preserve">Раздела </w:t>
      </w:r>
      <w:r w:rsidR="00177818">
        <w:rPr>
          <w:rFonts w:ascii="Times New Roman" w:hAnsi="Times New Roman"/>
          <w:sz w:val="28"/>
          <w:szCs w:val="28"/>
          <w:lang w:val="en-US"/>
        </w:rPr>
        <w:t>II</w:t>
      </w:r>
      <w:r w:rsidR="00177818" w:rsidRPr="00177818">
        <w:rPr>
          <w:rFonts w:ascii="Times New Roman" w:hAnsi="Times New Roman"/>
          <w:sz w:val="28"/>
          <w:szCs w:val="28"/>
        </w:rPr>
        <w:t xml:space="preserve"> </w:t>
      </w:r>
      <w:r w:rsidR="00AC78B8" w:rsidRPr="00571B73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AC78B8" w:rsidRPr="00571B73" w:rsidRDefault="00AC78B8" w:rsidP="00BD0088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«2.1</w:t>
      </w:r>
      <w:r w:rsidR="005F5468">
        <w:rPr>
          <w:rFonts w:ascii="Times New Roman" w:hAnsi="Times New Roman"/>
          <w:sz w:val="28"/>
          <w:szCs w:val="28"/>
        </w:rPr>
        <w:t>.</w:t>
      </w:r>
      <w:r w:rsidRPr="00571B73">
        <w:rPr>
          <w:rFonts w:ascii="Times New Roman" w:hAnsi="Times New Roman"/>
          <w:sz w:val="28"/>
          <w:szCs w:val="28"/>
        </w:rPr>
        <w:t xml:space="preserve"> Сведения о доходах и расходах представляются Губернатору Самарской области депутатом Совета депутатов Железнодорожного внутригородского района городского округа Самара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BD0088">
        <w:rPr>
          <w:rFonts w:ascii="Times New Roman" w:hAnsi="Times New Roman"/>
          <w:sz w:val="28"/>
          <w:szCs w:val="28"/>
        </w:rPr>
        <w:t xml:space="preserve">и </w:t>
      </w:r>
      <w:r w:rsidRPr="00571B73">
        <w:rPr>
          <w:rFonts w:ascii="Times New Roman" w:hAnsi="Times New Roman"/>
          <w:sz w:val="28"/>
          <w:szCs w:val="28"/>
        </w:rPr>
        <w:t>заполненной с использованием</w:t>
      </w:r>
      <w:r w:rsidR="00D159B8" w:rsidRPr="00571B73">
        <w:rPr>
          <w:rFonts w:ascii="Times New Roman" w:hAnsi="Times New Roman"/>
          <w:sz w:val="28"/>
          <w:szCs w:val="28"/>
        </w:rPr>
        <w:t xml:space="preserve"> специального программного обеспечения «Справки БК».».</w:t>
      </w:r>
    </w:p>
    <w:p w:rsidR="00D159B8" w:rsidRPr="00571B73" w:rsidRDefault="00D159B8" w:rsidP="00571B73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1.2. Подпункт «в</w:t>
      </w:r>
      <w:r w:rsidRPr="00177818">
        <w:rPr>
          <w:rFonts w:ascii="Times New Roman" w:hAnsi="Times New Roman"/>
          <w:sz w:val="28"/>
          <w:szCs w:val="28"/>
        </w:rPr>
        <w:t>» пункта 2.2</w:t>
      </w:r>
      <w:r w:rsidR="00177818" w:rsidRPr="00177818">
        <w:rPr>
          <w:rFonts w:ascii="Times New Roman" w:hAnsi="Times New Roman"/>
          <w:sz w:val="28"/>
          <w:szCs w:val="28"/>
        </w:rPr>
        <w:t xml:space="preserve"> Раздела </w:t>
      </w:r>
      <w:r w:rsidR="00177818" w:rsidRPr="00177818">
        <w:rPr>
          <w:rFonts w:ascii="Times New Roman" w:hAnsi="Times New Roman"/>
          <w:sz w:val="28"/>
          <w:szCs w:val="28"/>
          <w:lang w:val="en-US"/>
        </w:rPr>
        <w:t>II</w:t>
      </w:r>
      <w:r w:rsidRPr="00177818">
        <w:rPr>
          <w:rFonts w:ascii="Times New Roman" w:hAnsi="Times New Roman"/>
          <w:sz w:val="28"/>
          <w:szCs w:val="28"/>
        </w:rPr>
        <w:t xml:space="preserve"> Положения после слов</w:t>
      </w:r>
      <w:r w:rsidRPr="00571B73">
        <w:rPr>
          <w:rFonts w:ascii="Times New Roman" w:hAnsi="Times New Roman"/>
          <w:sz w:val="28"/>
          <w:szCs w:val="28"/>
        </w:rPr>
        <w:t xml:space="preserve"> «акций (долей участия, паев в уставных (складочных) капиталах организаций),» дополнить словами «цифровых финансовых активов, цифровой валюты,».</w:t>
      </w:r>
    </w:p>
    <w:p w:rsidR="00D159B8" w:rsidRPr="00BF1BE8" w:rsidRDefault="00D159B8" w:rsidP="00177818">
      <w:pPr>
        <w:pStyle w:val="a6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 xml:space="preserve">1.3. Пункт 2.3 Раздела </w:t>
      </w:r>
      <w:r w:rsidRPr="00BF1BE8">
        <w:rPr>
          <w:rFonts w:ascii="Times New Roman" w:hAnsi="Times New Roman"/>
          <w:sz w:val="28"/>
          <w:szCs w:val="28"/>
          <w:lang w:val="en-US"/>
        </w:rPr>
        <w:t>II</w:t>
      </w:r>
      <w:r w:rsidRPr="00BF1BE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«2.3</w:t>
      </w:r>
      <w:r w:rsidR="00C51475">
        <w:rPr>
          <w:rFonts w:ascii="Times New Roman" w:hAnsi="Times New Roman"/>
          <w:sz w:val="28"/>
          <w:szCs w:val="28"/>
        </w:rPr>
        <w:t>.</w:t>
      </w:r>
      <w:r w:rsidRPr="00BF1BE8">
        <w:rPr>
          <w:rFonts w:ascii="Times New Roman" w:hAnsi="Times New Roman"/>
          <w:sz w:val="28"/>
          <w:szCs w:val="28"/>
        </w:rPr>
        <w:t xml:space="preserve"> Справки о доходах и расходах представляются ежегодно, не позднее 31 марта года, следующего за отчетным.</w:t>
      </w:r>
    </w:p>
    <w:p w:rsidR="004A0E73" w:rsidRPr="00177818" w:rsidRDefault="004A0E73" w:rsidP="009F5029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 xml:space="preserve">Сбор, направление Губернатору Самарской области, а также хранение справок о доходах и расходах осуществляется отделом муниципальной службы и кадров Администрации Железнодорожного внутригородского района городского округа </w:t>
      </w:r>
      <w:r w:rsidRPr="00177818">
        <w:rPr>
          <w:rFonts w:ascii="Times New Roman" w:hAnsi="Times New Roman"/>
          <w:sz w:val="28"/>
          <w:szCs w:val="28"/>
        </w:rPr>
        <w:t>Самара</w:t>
      </w:r>
      <w:r w:rsidR="00B569DA" w:rsidRPr="00177818">
        <w:rPr>
          <w:rFonts w:ascii="Times New Roman" w:hAnsi="Times New Roman"/>
          <w:sz w:val="28"/>
          <w:szCs w:val="28"/>
        </w:rPr>
        <w:t>.»</w:t>
      </w:r>
      <w:r w:rsidR="00177818" w:rsidRPr="00177818">
        <w:rPr>
          <w:rFonts w:ascii="Times New Roman" w:hAnsi="Times New Roman"/>
          <w:sz w:val="28"/>
          <w:szCs w:val="28"/>
        </w:rPr>
        <w:t>.</w:t>
      </w:r>
    </w:p>
    <w:p w:rsidR="00C65EF0" w:rsidRDefault="00C65EF0" w:rsidP="00257746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1.4. подпункт «г» пункта 3.2</w:t>
      </w:r>
      <w:r w:rsidR="00177818" w:rsidRPr="00177818">
        <w:rPr>
          <w:rFonts w:ascii="Times New Roman" w:hAnsi="Times New Roman"/>
          <w:sz w:val="28"/>
          <w:szCs w:val="28"/>
        </w:rPr>
        <w:t xml:space="preserve"> Раздела </w:t>
      </w:r>
      <w:r w:rsidR="00177818" w:rsidRPr="00177818">
        <w:rPr>
          <w:rFonts w:ascii="Times New Roman" w:hAnsi="Times New Roman"/>
          <w:sz w:val="28"/>
          <w:szCs w:val="28"/>
          <w:lang w:val="en-US"/>
        </w:rPr>
        <w:t>III</w:t>
      </w:r>
      <w:r w:rsidRPr="00177818">
        <w:rPr>
          <w:rFonts w:ascii="Times New Roman" w:hAnsi="Times New Roman"/>
          <w:sz w:val="28"/>
          <w:szCs w:val="28"/>
        </w:rPr>
        <w:t xml:space="preserve"> Положения</w:t>
      </w:r>
      <w:r w:rsidRPr="00571B73">
        <w:rPr>
          <w:rFonts w:ascii="Times New Roman" w:hAnsi="Times New Roman"/>
          <w:sz w:val="28"/>
          <w:szCs w:val="28"/>
        </w:rPr>
        <w:t xml:space="preserve"> после слов «акций (д</w:t>
      </w:r>
      <w:r w:rsidR="008E34E5">
        <w:rPr>
          <w:rFonts w:ascii="Times New Roman" w:hAnsi="Times New Roman"/>
          <w:sz w:val="28"/>
          <w:szCs w:val="28"/>
        </w:rPr>
        <w:t>олей участия, паев в уставных (</w:t>
      </w:r>
      <w:r w:rsidRPr="00571B73">
        <w:rPr>
          <w:rFonts w:ascii="Times New Roman" w:hAnsi="Times New Roman"/>
          <w:sz w:val="28"/>
          <w:szCs w:val="28"/>
        </w:rPr>
        <w:t>складочных) капиталах организаций), дополнить словами «цифровых финансовых активов, цифровой валюты,».</w:t>
      </w:r>
    </w:p>
    <w:p w:rsidR="00257746" w:rsidRPr="00257746" w:rsidRDefault="00257746" w:rsidP="00257746">
      <w:pPr>
        <w:pStyle w:val="a6"/>
        <w:autoSpaceDE w:val="0"/>
        <w:autoSpaceDN w:val="0"/>
        <w:adjustRightInd w:val="0"/>
        <w:spacing w:after="240" w:line="240" w:lineRule="auto"/>
        <w:ind w:left="0" w:firstLine="709"/>
        <w:rPr>
          <w:rFonts w:ascii="Times New Roman" w:hAnsi="Times New Roman"/>
          <w:sz w:val="14"/>
          <w:szCs w:val="14"/>
        </w:rPr>
      </w:pPr>
    </w:p>
    <w:p w:rsidR="008D007B" w:rsidRDefault="00C65EF0" w:rsidP="00257746">
      <w:pPr>
        <w:pStyle w:val="a6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B73">
        <w:rPr>
          <w:rFonts w:ascii="Times New Roman" w:hAnsi="Times New Roman"/>
          <w:sz w:val="28"/>
          <w:szCs w:val="28"/>
        </w:rPr>
        <w:t>2. Установить, что депутаты Совета депутатов Железнодорожного внутригородского района городского округа Самара вместе со сведениями, представленными по форме справки,</w:t>
      </w:r>
      <w:r w:rsidR="00752B0D" w:rsidRPr="00571B73">
        <w:rPr>
          <w:rFonts w:ascii="Times New Roman" w:hAnsi="Times New Roman"/>
          <w:sz w:val="28"/>
          <w:szCs w:val="28"/>
        </w:rPr>
        <w:t xml:space="preserve">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 одновременно цифровые финансовые активы и иные цифровые права, утилитарных цифр</w:t>
      </w:r>
      <w:r w:rsidR="00177818">
        <w:rPr>
          <w:rFonts w:ascii="Times New Roman" w:hAnsi="Times New Roman"/>
          <w:sz w:val="28"/>
          <w:szCs w:val="28"/>
        </w:rPr>
        <w:t>овых правах и цифровой валюте (</w:t>
      </w:r>
      <w:r w:rsidR="00752B0D" w:rsidRPr="00571B73">
        <w:rPr>
          <w:rFonts w:ascii="Times New Roman" w:hAnsi="Times New Roman"/>
          <w:sz w:val="28"/>
          <w:szCs w:val="28"/>
        </w:rPr>
        <w:t xml:space="preserve">при их наличии) по форме согласно Приложению № 1 к Указу Президента </w:t>
      </w:r>
      <w:r w:rsidR="00752B0D" w:rsidRPr="00571B73">
        <w:rPr>
          <w:rFonts w:ascii="Times New Roman" w:hAnsi="Times New Roman"/>
          <w:sz w:val="28"/>
          <w:szCs w:val="28"/>
        </w:rPr>
        <w:lastRenderedPageBreak/>
        <w:t xml:space="preserve">Российской Федерации </w:t>
      </w:r>
      <w:r w:rsidR="00177818">
        <w:rPr>
          <w:rFonts w:ascii="Times New Roman" w:hAnsi="Times New Roman"/>
          <w:sz w:val="28"/>
          <w:szCs w:val="28"/>
        </w:rPr>
        <w:t>от 10 декабря 2020 года № 778 «</w:t>
      </w:r>
      <w:r w:rsidR="00752B0D" w:rsidRPr="00571B73">
        <w:rPr>
          <w:rFonts w:ascii="Times New Roman" w:hAnsi="Times New Roman"/>
          <w:sz w:val="28"/>
          <w:szCs w:val="28"/>
        </w:rPr>
        <w:t>О некоторых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D007B" w:rsidRDefault="00571B73" w:rsidP="0025774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07B">
        <w:rPr>
          <w:rFonts w:ascii="Times New Roman" w:hAnsi="Times New Roman"/>
          <w:sz w:val="28"/>
          <w:szCs w:val="28"/>
        </w:rPr>
        <w:t xml:space="preserve">. Официально опубликовать настоящее Постановление. </w:t>
      </w:r>
    </w:p>
    <w:p w:rsidR="008D007B" w:rsidRDefault="00571B73" w:rsidP="00571B73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007B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D007B" w:rsidRDefault="00571B73" w:rsidP="00571B73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07B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D978AF" w:rsidRPr="00B072E7" w:rsidRDefault="00D978AF" w:rsidP="005921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>Н.Л. Скобеев</w:t>
      </w:r>
    </w:p>
    <w:sectPr w:rsidR="00F93BFA" w:rsidRPr="00B072E7" w:rsidSect="008D007B">
      <w:headerReference w:type="default" r:id="rId8"/>
      <w:pgSz w:w="11906" w:h="16838"/>
      <w:pgMar w:top="993" w:right="850" w:bottom="709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6" w:rsidRDefault="00592116" w:rsidP="00592116">
      <w:pPr>
        <w:spacing w:after="0" w:line="240" w:lineRule="auto"/>
      </w:pPr>
      <w:r>
        <w:separator/>
      </w:r>
    </w:p>
  </w:endnote>
  <w:end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6" w:rsidRDefault="00592116" w:rsidP="00592116">
      <w:pPr>
        <w:spacing w:after="0" w:line="240" w:lineRule="auto"/>
      </w:pPr>
      <w:r>
        <w:separator/>
      </w:r>
    </w:p>
  </w:footnote>
  <w:foot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A4">
          <w:rPr>
            <w:noProof/>
          </w:rPr>
          <w:t>3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8A2845"/>
    <w:multiLevelType w:val="multilevel"/>
    <w:tmpl w:val="D6062C16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41C4"/>
    <w:rsid w:val="00007779"/>
    <w:rsid w:val="00066639"/>
    <w:rsid w:val="000B629D"/>
    <w:rsid w:val="000C4A34"/>
    <w:rsid w:val="000C6B64"/>
    <w:rsid w:val="000E7EEE"/>
    <w:rsid w:val="0014291E"/>
    <w:rsid w:val="001533A7"/>
    <w:rsid w:val="0017450C"/>
    <w:rsid w:val="00177818"/>
    <w:rsid w:val="00183748"/>
    <w:rsid w:val="001B1851"/>
    <w:rsid w:val="001D7270"/>
    <w:rsid w:val="001F1AC1"/>
    <w:rsid w:val="0021355F"/>
    <w:rsid w:val="00241F62"/>
    <w:rsid w:val="00257746"/>
    <w:rsid w:val="0026675E"/>
    <w:rsid w:val="0028306B"/>
    <w:rsid w:val="00316CEC"/>
    <w:rsid w:val="00320D6B"/>
    <w:rsid w:val="00327405"/>
    <w:rsid w:val="003440E7"/>
    <w:rsid w:val="00352633"/>
    <w:rsid w:val="00387FF1"/>
    <w:rsid w:val="00393A52"/>
    <w:rsid w:val="00393B4A"/>
    <w:rsid w:val="003C0F59"/>
    <w:rsid w:val="003C1857"/>
    <w:rsid w:val="003E3781"/>
    <w:rsid w:val="003E5C42"/>
    <w:rsid w:val="003E60F8"/>
    <w:rsid w:val="00427E4E"/>
    <w:rsid w:val="004A0E73"/>
    <w:rsid w:val="004A28F4"/>
    <w:rsid w:val="004B608B"/>
    <w:rsid w:val="004C2450"/>
    <w:rsid w:val="004F7543"/>
    <w:rsid w:val="00571B73"/>
    <w:rsid w:val="00592116"/>
    <w:rsid w:val="005F5468"/>
    <w:rsid w:val="006010B3"/>
    <w:rsid w:val="006059AB"/>
    <w:rsid w:val="00614B39"/>
    <w:rsid w:val="006376FA"/>
    <w:rsid w:val="00653935"/>
    <w:rsid w:val="00682B9F"/>
    <w:rsid w:val="00693238"/>
    <w:rsid w:val="006C7292"/>
    <w:rsid w:val="006D4CA4"/>
    <w:rsid w:val="006D7FB4"/>
    <w:rsid w:val="00713D8F"/>
    <w:rsid w:val="00715062"/>
    <w:rsid w:val="00752B0D"/>
    <w:rsid w:val="007826C6"/>
    <w:rsid w:val="007C1A6A"/>
    <w:rsid w:val="007E03A7"/>
    <w:rsid w:val="00821D5C"/>
    <w:rsid w:val="00826956"/>
    <w:rsid w:val="0085221F"/>
    <w:rsid w:val="008634F8"/>
    <w:rsid w:val="0088178E"/>
    <w:rsid w:val="008B5ABE"/>
    <w:rsid w:val="008D007B"/>
    <w:rsid w:val="008E34E5"/>
    <w:rsid w:val="008E6CDD"/>
    <w:rsid w:val="009030C3"/>
    <w:rsid w:val="0097426C"/>
    <w:rsid w:val="00974D8B"/>
    <w:rsid w:val="00983CF0"/>
    <w:rsid w:val="009C2A7F"/>
    <w:rsid w:val="009D7CBD"/>
    <w:rsid w:val="009F5029"/>
    <w:rsid w:val="009F618E"/>
    <w:rsid w:val="00A12F68"/>
    <w:rsid w:val="00A13D3C"/>
    <w:rsid w:val="00A51629"/>
    <w:rsid w:val="00A52B01"/>
    <w:rsid w:val="00A61542"/>
    <w:rsid w:val="00A7494F"/>
    <w:rsid w:val="00A845D6"/>
    <w:rsid w:val="00A8762E"/>
    <w:rsid w:val="00AA1955"/>
    <w:rsid w:val="00AC78B8"/>
    <w:rsid w:val="00AE3B23"/>
    <w:rsid w:val="00B03496"/>
    <w:rsid w:val="00B072E7"/>
    <w:rsid w:val="00B35E0C"/>
    <w:rsid w:val="00B569DA"/>
    <w:rsid w:val="00B6225F"/>
    <w:rsid w:val="00B7446E"/>
    <w:rsid w:val="00B923E7"/>
    <w:rsid w:val="00BA2CBD"/>
    <w:rsid w:val="00BB3C67"/>
    <w:rsid w:val="00BC2B95"/>
    <w:rsid w:val="00BC6EF8"/>
    <w:rsid w:val="00BD0088"/>
    <w:rsid w:val="00BF1BE8"/>
    <w:rsid w:val="00BF2FB9"/>
    <w:rsid w:val="00C056A4"/>
    <w:rsid w:val="00C36031"/>
    <w:rsid w:val="00C51475"/>
    <w:rsid w:val="00C65EF0"/>
    <w:rsid w:val="00C73361"/>
    <w:rsid w:val="00C77952"/>
    <w:rsid w:val="00CB7CF1"/>
    <w:rsid w:val="00CF12D6"/>
    <w:rsid w:val="00D159B8"/>
    <w:rsid w:val="00D4071E"/>
    <w:rsid w:val="00D65835"/>
    <w:rsid w:val="00D75787"/>
    <w:rsid w:val="00D77228"/>
    <w:rsid w:val="00D945F4"/>
    <w:rsid w:val="00D978AF"/>
    <w:rsid w:val="00DD2276"/>
    <w:rsid w:val="00DE5F40"/>
    <w:rsid w:val="00DE7DFB"/>
    <w:rsid w:val="00E36A2D"/>
    <w:rsid w:val="00E76A86"/>
    <w:rsid w:val="00E876A6"/>
    <w:rsid w:val="00E94CD1"/>
    <w:rsid w:val="00E95942"/>
    <w:rsid w:val="00EA06EF"/>
    <w:rsid w:val="00EA4178"/>
    <w:rsid w:val="00EF3E99"/>
    <w:rsid w:val="00F358CE"/>
    <w:rsid w:val="00F570FA"/>
    <w:rsid w:val="00F726BC"/>
    <w:rsid w:val="00F87086"/>
    <w:rsid w:val="00F93BFA"/>
    <w:rsid w:val="00FB7F6C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634A327-4AA3-4A52-A1D1-93C16E4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27</cp:revision>
  <cp:lastPrinted>2021-05-31T13:04:00Z</cp:lastPrinted>
  <dcterms:created xsi:type="dcterms:W3CDTF">2020-02-11T16:03:00Z</dcterms:created>
  <dcterms:modified xsi:type="dcterms:W3CDTF">2021-06-03T10:19:00Z</dcterms:modified>
</cp:coreProperties>
</file>